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47" w:rsidRDefault="004C5A47" w:rsidP="004C5A47">
      <w:pPr>
        <w:jc w:val="both"/>
        <w:rPr>
          <w:b/>
          <w:bCs/>
        </w:rPr>
      </w:pPr>
      <w:r>
        <w:rPr>
          <w:b/>
          <w:bCs/>
        </w:rPr>
        <w:t>MIKROREGION SOKOLOV -</w:t>
      </w:r>
      <w:bookmarkStart w:id="0" w:name="_GoBack"/>
      <w:bookmarkEnd w:id="0"/>
      <w:r>
        <w:rPr>
          <w:b/>
          <w:bCs/>
        </w:rPr>
        <w:t xml:space="preserve"> VÝCHOD</w:t>
      </w:r>
    </w:p>
    <w:p w:rsidR="009547DD" w:rsidRDefault="004C5A47" w:rsidP="004C5A47">
      <w:pPr>
        <w:jc w:val="both"/>
      </w:pPr>
      <w:r>
        <w:rPr>
          <w:b/>
          <w:bCs/>
        </w:rPr>
        <w:t xml:space="preserve">"Úplné znění rozpočtových změn, návrhu rozpočtu a rozpočtu na příslušný rok, návrhu střednědobého výhledu a střednědobý výhled rozpočtu, návrh závěrečného účtu včetně zprávy o výsledku přezkoumání hospodaření a závěrečný účet DSO Mikroregion Sokolov – východ včetně závěru zprávy o výsledku přezkoumání hospodaření jsou zveřejněny v elektronické podobě na </w:t>
      </w:r>
      <w:hyperlink r:id="rId4" w:history="1">
        <w:r>
          <w:rPr>
            <w:rStyle w:val="Hypertextovodkaz"/>
            <w:b/>
            <w:bCs/>
            <w:color w:val="auto"/>
          </w:rPr>
          <w:t>http://www.sokolov-vychod.cz/zakladni-dokumenty</w:t>
        </w:r>
      </w:hyperlink>
      <w:r>
        <w:rPr>
          <w:b/>
          <w:bCs/>
        </w:rPr>
        <w:t xml:space="preserve"> a je možno nahlédnout do jejich listinné podoby v sídle svazku obcí Mikroregion Sokolov - východ na adrese: Lázeňská 114, 357 41  Královské Poříčí."</w:t>
      </w:r>
    </w:p>
    <w:sectPr w:rsidR="0095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7"/>
    <w:rsid w:val="000C0755"/>
    <w:rsid w:val="004C5A47"/>
    <w:rsid w:val="009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C7F8-5FB9-4D16-A3A0-70A3BD90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5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ov-vychod.cz/zakladni-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2017-12-20T14:07:00Z</dcterms:created>
  <dcterms:modified xsi:type="dcterms:W3CDTF">2017-12-20T14:08:00Z</dcterms:modified>
</cp:coreProperties>
</file>